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3C" w:rsidRPr="00C91D8C" w:rsidRDefault="00345B3C" w:rsidP="00345B3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70C0"/>
          <w:sz w:val="24"/>
          <w:szCs w:val="24"/>
        </w:rPr>
      </w:pPr>
      <w:bookmarkStart w:id="0" w:name="_GoBack"/>
      <w:bookmarkEnd w:id="0"/>
      <w:r w:rsidRPr="00C91D8C">
        <w:rPr>
          <w:rFonts w:ascii="Arial-BoldMT" w:hAnsi="Arial-BoldMT" w:cs="Arial-BoldMT"/>
          <w:b/>
          <w:bCs/>
          <w:color w:val="0070C0"/>
          <w:sz w:val="24"/>
          <w:szCs w:val="24"/>
        </w:rPr>
        <w:t xml:space="preserve">Revoking Multiple Licenses from a </w:t>
      </w:r>
      <w:r>
        <w:rPr>
          <w:rFonts w:ascii="Arial-BoldMT" w:hAnsi="Arial-BoldMT" w:cs="Arial-BoldMT"/>
          <w:b/>
          <w:bCs/>
          <w:color w:val="0070C0"/>
          <w:sz w:val="24"/>
          <w:szCs w:val="24"/>
        </w:rPr>
        <w:t xml:space="preserve">Lost/Damaged/Stolen </w:t>
      </w:r>
      <w:r w:rsidRPr="00C91D8C">
        <w:rPr>
          <w:rFonts w:ascii="Arial-BoldMT" w:hAnsi="Arial-BoldMT" w:cs="Arial-BoldMT"/>
          <w:b/>
          <w:bCs/>
          <w:color w:val="0070C0"/>
          <w:sz w:val="24"/>
          <w:szCs w:val="24"/>
        </w:rPr>
        <w:t>Device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45B3C" w:rsidRPr="00345B3C" w:rsidRDefault="00345B3C" w:rsidP="00345B3C">
      <w:pPr>
        <w:rPr>
          <w:rFonts w:ascii="Arial" w:hAnsi="Arial" w:cs="Arial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This section describes how to revoke multiple licenses from a </w:t>
      </w:r>
      <w:r>
        <w:rPr>
          <w:rFonts w:ascii="ArialMT" w:hAnsi="ArialMT" w:cs="ArialMT"/>
          <w:sz w:val="18"/>
          <w:szCs w:val="18"/>
        </w:rPr>
        <w:t xml:space="preserve">lost/damaged/stolen </w:t>
      </w:r>
      <w:r>
        <w:rPr>
          <w:rFonts w:ascii="ArialMT" w:hAnsi="ArialMT" w:cs="ArialMT"/>
          <w:sz w:val="18"/>
          <w:szCs w:val="18"/>
        </w:rPr>
        <w:t>device using the StrataSync server.</w:t>
      </w:r>
      <w:r w:rsidRPr="00345B3C">
        <w:rPr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  <w:highlight w:val="yellow"/>
        </w:rPr>
        <w:t>First, you must revoke the floater licenses assigned to the device</w:t>
      </w:r>
      <w:r w:rsidRPr="00345B3C">
        <w:rPr>
          <w:rFonts w:ascii="Arial" w:hAnsi="Arial" w:cs="Arial"/>
          <w:sz w:val="18"/>
          <w:szCs w:val="18"/>
          <w:highlight w:val="yellow"/>
        </w:rPr>
        <w:t xml:space="preserve">, and </w:t>
      </w:r>
      <w:r w:rsidR="00C63C58">
        <w:rPr>
          <w:rFonts w:ascii="Arial" w:hAnsi="Arial" w:cs="Arial"/>
          <w:sz w:val="18"/>
          <w:szCs w:val="18"/>
          <w:highlight w:val="yellow"/>
        </w:rPr>
        <w:t>second</w:t>
      </w:r>
      <w:r>
        <w:rPr>
          <w:rFonts w:ascii="Arial" w:hAnsi="Arial" w:cs="Arial"/>
          <w:sz w:val="18"/>
          <w:szCs w:val="18"/>
          <w:highlight w:val="yellow"/>
        </w:rPr>
        <w:t xml:space="preserve">, </w:t>
      </w:r>
      <w:r w:rsidRPr="00345B3C">
        <w:rPr>
          <w:rFonts w:ascii="Arial" w:hAnsi="Arial" w:cs="Arial"/>
          <w:sz w:val="18"/>
          <w:szCs w:val="18"/>
          <w:highlight w:val="yellow"/>
        </w:rPr>
        <w:t xml:space="preserve">delete the </w:t>
      </w:r>
      <w:r>
        <w:rPr>
          <w:rFonts w:ascii="Arial" w:hAnsi="Arial" w:cs="Arial"/>
          <w:sz w:val="18"/>
          <w:szCs w:val="18"/>
          <w:highlight w:val="yellow"/>
        </w:rPr>
        <w:t>lost/damaged/stolen device (</w:t>
      </w:r>
      <w:r w:rsidRPr="00345B3C">
        <w:rPr>
          <w:rFonts w:ascii="Arial" w:hAnsi="Arial" w:cs="Arial"/>
          <w:sz w:val="18"/>
          <w:szCs w:val="18"/>
          <w:highlight w:val="yellow"/>
        </w:rPr>
        <w:t>asset</w:t>
      </w:r>
      <w:r>
        <w:rPr>
          <w:rFonts w:ascii="Arial" w:hAnsi="Arial" w:cs="Arial"/>
          <w:sz w:val="18"/>
          <w:szCs w:val="18"/>
          <w:highlight w:val="yellow"/>
        </w:rPr>
        <w:t>)</w:t>
      </w:r>
      <w:r w:rsidRPr="00345B3C">
        <w:rPr>
          <w:rFonts w:ascii="Arial" w:hAnsi="Arial" w:cs="Arial"/>
          <w:sz w:val="18"/>
          <w:szCs w:val="18"/>
          <w:highlight w:val="yellow"/>
        </w:rPr>
        <w:t>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 </w:t>
      </w:r>
      <w:r>
        <w:rPr>
          <w:rFonts w:ascii="ArialMT" w:hAnsi="ArialMT" w:cs="ArialMT"/>
          <w:sz w:val="18"/>
          <w:szCs w:val="18"/>
        </w:rPr>
        <w:t>Log in to the StrataSync server.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C63C58" w:rsidP="00345B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2 </w:t>
      </w:r>
      <w:r>
        <w:rPr>
          <w:rFonts w:ascii="ArialMT" w:hAnsi="ArialMT" w:cs="ArialMT"/>
          <w:sz w:val="18"/>
          <w:szCs w:val="18"/>
        </w:rPr>
        <w:t>On</w:t>
      </w:r>
      <w:r w:rsidR="009C3926">
        <w:rPr>
          <w:rFonts w:ascii="ArialMT" w:hAnsi="ArialMT" w:cs="ArialMT"/>
          <w:sz w:val="18"/>
          <w:szCs w:val="18"/>
        </w:rPr>
        <w:t xml:space="preserve"> the </w:t>
      </w:r>
      <w:r w:rsidR="009C3926" w:rsidRPr="009C3926">
        <w:rPr>
          <w:rFonts w:ascii="ArialMT" w:hAnsi="ArialMT" w:cs="ArialMT"/>
          <w:b/>
          <w:sz w:val="18"/>
          <w:szCs w:val="18"/>
        </w:rPr>
        <w:t>Home</w:t>
      </w:r>
      <w:r w:rsidR="009C3926">
        <w:rPr>
          <w:rFonts w:ascii="ArialMT" w:hAnsi="ArialMT" w:cs="ArialMT"/>
          <w:sz w:val="18"/>
          <w:szCs w:val="18"/>
        </w:rPr>
        <w:t xml:space="preserve"> main page</w:t>
      </w:r>
      <w:r w:rsidR="00345B3C">
        <w:rPr>
          <w:rFonts w:ascii="ArialMT" w:hAnsi="ArialMT" w:cs="ArialMT"/>
          <w:sz w:val="18"/>
          <w:szCs w:val="18"/>
        </w:rPr>
        <w:t xml:space="preserve"> </w:t>
      </w:r>
      <w:r w:rsidR="009C3926">
        <w:rPr>
          <w:rFonts w:ascii="ArialMT" w:hAnsi="ArialMT" w:cs="ArialMT"/>
          <w:sz w:val="18"/>
          <w:szCs w:val="18"/>
        </w:rPr>
        <w:t>double-</w:t>
      </w:r>
      <w:r w:rsidR="00345B3C">
        <w:rPr>
          <w:rFonts w:ascii="ArialMT" w:hAnsi="ArialMT" w:cs="ArialMT"/>
          <w:sz w:val="18"/>
          <w:szCs w:val="18"/>
        </w:rPr>
        <w:t xml:space="preserve">click on the </w:t>
      </w:r>
      <w:r w:rsidR="009C3926" w:rsidRPr="009C3926">
        <w:rPr>
          <w:rFonts w:ascii="ArialMT" w:hAnsi="ArialMT" w:cs="ArialMT"/>
          <w:b/>
          <w:sz w:val="18"/>
          <w:szCs w:val="18"/>
        </w:rPr>
        <w:t>StrataSync Enabled</w:t>
      </w:r>
      <w:r w:rsidR="00345B3C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="00345B3C">
        <w:rPr>
          <w:rFonts w:ascii="ArialMT" w:hAnsi="ArialMT" w:cs="ArialMT"/>
          <w:sz w:val="18"/>
          <w:szCs w:val="18"/>
        </w:rPr>
        <w:t xml:space="preserve">number under </w:t>
      </w:r>
      <w:r w:rsidR="00345B3C">
        <w:rPr>
          <w:rFonts w:ascii="Arial-BoldMT" w:hAnsi="Arial-BoldMT" w:cs="Arial-BoldMT"/>
          <w:b/>
          <w:bCs/>
          <w:sz w:val="18"/>
          <w:szCs w:val="18"/>
        </w:rPr>
        <w:t xml:space="preserve">Asset </w:t>
      </w:r>
      <w:r w:rsidR="009C3926">
        <w:rPr>
          <w:rFonts w:ascii="Arial-BoldMT" w:hAnsi="Arial-BoldMT" w:cs="Arial-BoldMT"/>
          <w:b/>
          <w:bCs/>
          <w:sz w:val="18"/>
          <w:szCs w:val="18"/>
        </w:rPr>
        <w:t>Class.</w:t>
      </w:r>
    </w:p>
    <w:p w:rsidR="009C3926" w:rsidRDefault="009C3926" w:rsidP="00345B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345B3C" w:rsidRPr="009C3926" w:rsidRDefault="009C3926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</w:rPr>
        <w:drawing>
          <wp:inline distT="0" distB="0" distL="0" distR="0">
            <wp:extent cx="6850380" cy="22631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C3926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 </w:t>
      </w:r>
      <w:r w:rsidR="009C3926">
        <w:rPr>
          <w:rFonts w:ascii="ArialMT" w:hAnsi="ArialMT" w:cs="ArialMT"/>
          <w:sz w:val="18"/>
          <w:szCs w:val="18"/>
        </w:rPr>
        <w:t>Double-</w:t>
      </w:r>
      <w:r>
        <w:rPr>
          <w:rFonts w:ascii="ArialMT" w:hAnsi="ArialMT" w:cs="ArialMT"/>
          <w:sz w:val="18"/>
          <w:szCs w:val="18"/>
        </w:rPr>
        <w:t xml:space="preserve">click </w:t>
      </w:r>
      <w:r w:rsidR="009C3926">
        <w:rPr>
          <w:rFonts w:ascii="ArialMT" w:hAnsi="ArialMT" w:cs="ArialMT"/>
          <w:sz w:val="18"/>
          <w:szCs w:val="18"/>
        </w:rPr>
        <w:t xml:space="preserve">on </w:t>
      </w:r>
      <w:r>
        <w:rPr>
          <w:rFonts w:ascii="ArialMT" w:hAnsi="ArialMT" w:cs="ArialMT"/>
          <w:sz w:val="18"/>
          <w:szCs w:val="18"/>
        </w:rPr>
        <w:t xml:space="preserve">the row containing the device. </w:t>
      </w:r>
    </w:p>
    <w:p w:rsidR="009C3926" w:rsidRDefault="009C3926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C3926" w:rsidRDefault="009C3926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C3926" w:rsidRDefault="00505781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</w:rPr>
        <w:drawing>
          <wp:inline distT="0" distB="0" distL="0" distR="0">
            <wp:extent cx="6850380" cy="236982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26" w:rsidRDefault="009C3926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</w:p>
    <w:p w:rsidR="00345B3C" w:rsidRDefault="00C63C5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505781">
        <w:rPr>
          <w:rFonts w:ascii="ArialMT" w:hAnsi="ArialMT" w:cs="ArialMT"/>
          <w:b/>
          <w:sz w:val="18"/>
          <w:szCs w:val="18"/>
        </w:rPr>
        <w:t>4</w:t>
      </w:r>
      <w:r>
        <w:rPr>
          <w:rFonts w:ascii="ArialMT" w:hAnsi="ArialMT" w:cs="ArialMT"/>
          <w:sz w:val="18"/>
          <w:szCs w:val="18"/>
        </w:rPr>
        <w:t xml:space="preserve"> You</w:t>
      </w:r>
      <w:r w:rsidR="00345B3C">
        <w:rPr>
          <w:rFonts w:ascii="ArialMT" w:hAnsi="ArialMT" w:cs="ArialMT"/>
          <w:sz w:val="18"/>
          <w:szCs w:val="18"/>
        </w:rPr>
        <w:t xml:space="preserve"> will see the following screen as an example.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F85BF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</w:rPr>
        <w:drawing>
          <wp:inline distT="0" distB="0" distL="0" distR="0">
            <wp:extent cx="6720840" cy="4122329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41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505781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>5</w:t>
      </w:r>
      <w:r w:rsidR="00345B3C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345B3C">
        <w:rPr>
          <w:rFonts w:ascii="ArialMT" w:hAnsi="ArialMT" w:cs="ArialMT"/>
          <w:sz w:val="18"/>
          <w:szCs w:val="18"/>
        </w:rPr>
        <w:t xml:space="preserve">Scroll down to the </w:t>
      </w:r>
      <w:r w:rsidR="00345B3C">
        <w:rPr>
          <w:rFonts w:ascii="Arial-BoldMT" w:hAnsi="Arial-BoldMT" w:cs="Arial-BoldMT"/>
          <w:b/>
          <w:bCs/>
          <w:sz w:val="18"/>
          <w:szCs w:val="18"/>
        </w:rPr>
        <w:t>Floating Software Options</w:t>
      </w:r>
      <w:r w:rsidR="00345B3C">
        <w:rPr>
          <w:rFonts w:ascii="ArialMT" w:hAnsi="ArialMT" w:cs="ArialMT"/>
          <w:sz w:val="18"/>
          <w:szCs w:val="18"/>
        </w:rPr>
        <w:t>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F85BFC" w:rsidP="00345B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</w:rPr>
        <w:drawing>
          <wp:inline distT="0" distB="0" distL="0" distR="0">
            <wp:extent cx="6850380" cy="15240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 </w:t>
      </w:r>
      <w:r>
        <w:rPr>
          <w:rFonts w:ascii="ArialMT" w:hAnsi="ArialMT" w:cs="ArialMT"/>
          <w:sz w:val="18"/>
          <w:szCs w:val="18"/>
        </w:rPr>
        <w:t xml:space="preserve">Select </w:t>
      </w:r>
      <w:r>
        <w:rPr>
          <w:rFonts w:ascii="Arial-BoldMT" w:hAnsi="Arial-BoldMT" w:cs="Arial-BoldMT"/>
          <w:b/>
          <w:bCs/>
          <w:sz w:val="18"/>
          <w:szCs w:val="18"/>
        </w:rPr>
        <w:t>Manage Floating Options</w:t>
      </w:r>
      <w:r>
        <w:rPr>
          <w:rFonts w:ascii="ArialMT" w:hAnsi="ArialMT" w:cs="ArialMT"/>
          <w:sz w:val="18"/>
          <w:szCs w:val="18"/>
        </w:rPr>
        <w:t>. You will see the following screen.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1C19B1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</w:rPr>
        <w:drawing>
          <wp:inline distT="0" distB="0" distL="0" distR="0">
            <wp:extent cx="6858000" cy="2026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 xml:space="preserve">6 </w:t>
      </w:r>
      <w:r>
        <w:rPr>
          <w:rFonts w:ascii="ArialMT" w:hAnsi="ArialMT" w:cs="ArialMT"/>
          <w:sz w:val="18"/>
          <w:szCs w:val="18"/>
        </w:rPr>
        <w:t>Uncheck the deployed floating licenses.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7 </w:t>
      </w:r>
      <w:r>
        <w:rPr>
          <w:rFonts w:ascii="ArialMT" w:hAnsi="ArialMT" w:cs="ArialMT"/>
          <w:sz w:val="18"/>
          <w:szCs w:val="18"/>
        </w:rPr>
        <w:t xml:space="preserve">Click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Next </w:t>
      </w:r>
      <w:r>
        <w:rPr>
          <w:rFonts w:ascii="ArialMT" w:hAnsi="ArialMT" w:cs="ArialMT"/>
          <w:sz w:val="18"/>
          <w:szCs w:val="18"/>
        </w:rPr>
        <w:t xml:space="preserve">and then click </w:t>
      </w:r>
      <w:r>
        <w:rPr>
          <w:rFonts w:ascii="Arial-BoldMT" w:hAnsi="Arial-BoldMT" w:cs="Arial-BoldMT"/>
          <w:b/>
          <w:bCs/>
          <w:sz w:val="18"/>
          <w:szCs w:val="18"/>
        </w:rPr>
        <w:t>Deploy</w:t>
      </w:r>
      <w:r>
        <w:rPr>
          <w:rFonts w:ascii="ArialMT" w:hAnsi="ArialMT" w:cs="ArialMT"/>
          <w:sz w:val="18"/>
          <w:szCs w:val="18"/>
        </w:rPr>
        <w:t>.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 </w:t>
      </w:r>
      <w:r>
        <w:rPr>
          <w:rFonts w:ascii="ArialMT" w:hAnsi="ArialMT" w:cs="ArialMT"/>
          <w:sz w:val="18"/>
          <w:szCs w:val="18"/>
        </w:rPr>
        <w:t>To activate the license revocation, go to the RANAdvisor TrueSite app on the device,</w:t>
      </w:r>
    </w:p>
    <w:p w:rsidR="00345B3C" w:rsidRDefault="00345B3C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select </w:t>
      </w:r>
      <w:r>
        <w:rPr>
          <w:rFonts w:ascii="Arial-BoldMT" w:hAnsi="Arial-BoldMT" w:cs="Arial-BoldMT"/>
          <w:b/>
          <w:bCs/>
          <w:sz w:val="18"/>
          <w:szCs w:val="18"/>
        </w:rPr>
        <w:t>StrataSync</w:t>
      </w:r>
      <w:r>
        <w:rPr>
          <w:rFonts w:ascii="ArialMT" w:hAnsi="ArialMT" w:cs="ArialMT"/>
          <w:sz w:val="18"/>
          <w:szCs w:val="18"/>
        </w:rPr>
        <w:t xml:space="preserve">, and click </w:t>
      </w:r>
      <w:r>
        <w:rPr>
          <w:rFonts w:ascii="Arial-BoldMT" w:hAnsi="Arial-BoldMT" w:cs="Arial-BoldMT"/>
          <w:b/>
          <w:bCs/>
          <w:sz w:val="18"/>
          <w:szCs w:val="18"/>
        </w:rPr>
        <w:t>SYNC NOW</w:t>
      </w:r>
      <w:r>
        <w:rPr>
          <w:rFonts w:ascii="ArialMT" w:hAnsi="ArialMT" w:cs="ArialMT"/>
          <w:sz w:val="18"/>
          <w:szCs w:val="18"/>
        </w:rPr>
        <w:t>.</w:t>
      </w:r>
    </w:p>
    <w:p w:rsidR="001C19B1" w:rsidRDefault="001C19B1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C19B1" w:rsidRDefault="001C19B1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593EF8">
        <w:rPr>
          <w:rFonts w:ascii="ArialMT" w:hAnsi="ArialMT" w:cs="ArialMT"/>
          <w:b/>
          <w:sz w:val="18"/>
          <w:szCs w:val="18"/>
        </w:rPr>
        <w:t xml:space="preserve">9 </w:t>
      </w:r>
      <w:r>
        <w:rPr>
          <w:rFonts w:ascii="ArialMT" w:hAnsi="ArialMT" w:cs="ArialMT"/>
          <w:sz w:val="18"/>
          <w:szCs w:val="18"/>
        </w:rPr>
        <w:t>Go back to the Asset list, check the lost/damaged/stolen device, right click on the row</w:t>
      </w:r>
      <w:r w:rsidR="00593EF8">
        <w:rPr>
          <w:rFonts w:ascii="ArialMT" w:hAnsi="ArialMT" w:cs="ArialMT"/>
          <w:sz w:val="18"/>
          <w:szCs w:val="18"/>
        </w:rPr>
        <w:t xml:space="preserve"> and select Delete to remove the device from your inventory.</w:t>
      </w: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593EF8" w:rsidRDefault="00593EF8" w:rsidP="00345B3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noProof/>
          <w:sz w:val="18"/>
          <w:szCs w:val="18"/>
        </w:rPr>
        <w:drawing>
          <wp:inline distT="0" distB="0" distL="0" distR="0">
            <wp:extent cx="6858000" cy="39395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3C" w:rsidRDefault="00345B3C">
      <w:pPr>
        <w:rPr>
          <w:sz w:val="28"/>
          <w:szCs w:val="28"/>
        </w:rPr>
      </w:pPr>
    </w:p>
    <w:p w:rsidR="001C19B1" w:rsidRDefault="001C19B1">
      <w:pPr>
        <w:rPr>
          <w:sz w:val="28"/>
          <w:szCs w:val="28"/>
        </w:rPr>
      </w:pPr>
    </w:p>
    <w:p w:rsidR="00345B3C" w:rsidRDefault="00345B3C"/>
    <w:sectPr w:rsidR="00345B3C" w:rsidSect="00593E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3C"/>
    <w:rsid w:val="001C19B1"/>
    <w:rsid w:val="00345B3C"/>
    <w:rsid w:val="00505781"/>
    <w:rsid w:val="00593EF8"/>
    <w:rsid w:val="005C31D8"/>
    <w:rsid w:val="009C3926"/>
    <w:rsid w:val="00C63C58"/>
    <w:rsid w:val="00F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JDSU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2015-06-11T21:37:00Z</dcterms:created>
  <dcterms:modified xsi:type="dcterms:W3CDTF">2015-06-11T22:34:00Z</dcterms:modified>
</cp:coreProperties>
</file>